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jc w:val="center"/>
        <w:tblLook w:val="01E0" w:firstRow="1" w:lastRow="1" w:firstColumn="1" w:lastColumn="1" w:noHBand="0" w:noVBand="0"/>
      </w:tblPr>
      <w:tblGrid>
        <w:gridCol w:w="10421"/>
      </w:tblGrid>
      <w:tr w:rsidR="00DB615B" w:rsidRPr="007A5308" w:rsidTr="008B0315">
        <w:trPr>
          <w:trHeight w:val="816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5B" w:rsidRPr="007A5308" w:rsidRDefault="00DB615B" w:rsidP="008B0315">
            <w:pPr>
              <w:jc w:val="center"/>
              <w:rPr>
                <w:b/>
              </w:rPr>
            </w:pPr>
          </w:p>
          <w:p w:rsidR="00DB615B" w:rsidRPr="007A5308" w:rsidRDefault="00DB615B" w:rsidP="008B0315">
            <w:pPr>
              <w:ind w:firstLine="708"/>
              <w:jc w:val="both"/>
              <w:rPr>
                <w:b/>
              </w:rPr>
            </w:pPr>
            <w:r w:rsidRPr="007A5308">
              <w:rPr>
                <w:b/>
              </w:rPr>
              <w:t>Объявление (информация) о приеме документов для участия в конкурсе на замещение вакантн</w:t>
            </w:r>
            <w:r>
              <w:rPr>
                <w:b/>
              </w:rPr>
              <w:t>ой</w:t>
            </w:r>
            <w:r w:rsidRPr="007A5308">
              <w:rPr>
                <w:b/>
              </w:rPr>
              <w:t xml:space="preserve"> должност</w:t>
            </w:r>
            <w:r>
              <w:rPr>
                <w:b/>
              </w:rPr>
              <w:t>и</w:t>
            </w:r>
            <w:r w:rsidRPr="007A5308">
              <w:rPr>
                <w:b/>
              </w:rPr>
              <w:t xml:space="preserve"> государственной гражданской службы Управления Федеральной налоговой службы по Республике Карелия</w:t>
            </w:r>
          </w:p>
          <w:p w:rsidR="00DB615B" w:rsidRPr="007A5308" w:rsidRDefault="00DB615B" w:rsidP="008B0315">
            <w:pPr>
              <w:jc w:val="center"/>
              <w:rPr>
                <w:b/>
              </w:rPr>
            </w:pPr>
            <w:r w:rsidRPr="007A5308">
              <w:rPr>
                <w:b/>
              </w:rPr>
              <w:t xml:space="preserve">    </w:t>
            </w:r>
          </w:p>
        </w:tc>
      </w:tr>
      <w:tr w:rsidR="00DB615B" w:rsidRPr="007A5308" w:rsidTr="008B0315">
        <w:trPr>
          <w:trHeight w:val="1001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5B" w:rsidRPr="007A5308" w:rsidRDefault="00DB615B" w:rsidP="008B0315">
            <w:pPr>
              <w:ind w:firstLine="708"/>
              <w:jc w:val="both"/>
            </w:pPr>
            <w:r w:rsidRPr="007A5308">
              <w:t>Управление ФНС России по Республике Карелия проводит  конкурс на замещение  вакантн</w:t>
            </w:r>
            <w:r>
              <w:t>ой</w:t>
            </w:r>
            <w:r w:rsidRPr="007A5308">
              <w:t xml:space="preserve"> должност</w:t>
            </w:r>
            <w:r>
              <w:t>и</w:t>
            </w:r>
            <w:r w:rsidRPr="007A5308">
              <w:t xml:space="preserve"> государственной гражданской службы: категории «специалисты»,</w:t>
            </w:r>
            <w:r>
              <w:t xml:space="preserve"> «старшей» </w:t>
            </w:r>
            <w:r w:rsidRPr="00203A7E">
              <w:t>групп</w:t>
            </w:r>
            <w:r>
              <w:t>ы</w:t>
            </w:r>
            <w:r w:rsidRPr="00203A7E">
              <w:t xml:space="preserve"> должностей</w:t>
            </w:r>
            <w:r>
              <w:t>.</w:t>
            </w:r>
          </w:p>
          <w:p w:rsidR="00DB615B" w:rsidRPr="00C2068D" w:rsidRDefault="00DB615B" w:rsidP="008B031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  <w:r w:rsidRPr="00C20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Ведущего специалиста-эксперта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хозяйственного</w:t>
            </w:r>
            <w:r w:rsidRPr="00C20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</w:t>
            </w:r>
            <w:r w:rsidRPr="00C2068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Управления ФНС России по Республике Карелия.</w:t>
            </w:r>
          </w:p>
          <w:p w:rsidR="00DB615B" w:rsidRPr="003D3D06" w:rsidRDefault="00DB615B" w:rsidP="008B0315">
            <w:pPr>
              <w:suppressAutoHyphens/>
              <w:ind w:left="124" w:firstLine="285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 xml:space="preserve">С учетом планируемого перераспределения обязанностей между работниками отдела, к кандидатам на замещение вакантной должности ведущего специалиста-эксперта хозяйственного отдела предъявляются следующие квалификационные требования: </w:t>
            </w:r>
          </w:p>
          <w:p w:rsidR="00DB615B" w:rsidRPr="003D3D06" w:rsidRDefault="00DB615B" w:rsidP="00DB615B">
            <w:pPr>
              <w:numPr>
                <w:ilvl w:val="0"/>
                <w:numId w:val="1"/>
              </w:numPr>
              <w:suppressAutoHyphens/>
              <w:ind w:left="124" w:firstLine="285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>наличие высшего профессионального образования;</w:t>
            </w:r>
          </w:p>
          <w:p w:rsidR="00DB615B" w:rsidRPr="003D3D06" w:rsidRDefault="00DB615B" w:rsidP="00DB615B">
            <w:pPr>
              <w:numPr>
                <w:ilvl w:val="0"/>
                <w:numId w:val="1"/>
              </w:numPr>
              <w:suppressAutoHyphens/>
              <w:ind w:left="124" w:firstLine="285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  <w:lang w:eastAsia="ar-SA"/>
              </w:rPr>
              <w:t>наличие профессиональных знаний в области:</w:t>
            </w:r>
            <w:r w:rsidRPr="003D3D06">
              <w:rPr>
                <w:sz w:val="26"/>
                <w:szCs w:val="26"/>
              </w:rPr>
              <w:t xml:space="preserve"> организации безопасной эксплуатации, технического обслуживания и содержания служебного автотранспорта; </w:t>
            </w:r>
            <w:r w:rsidRPr="003D3D06">
              <w:rPr>
                <w:sz w:val="26"/>
                <w:szCs w:val="26"/>
                <w:lang w:eastAsia="ar-SA"/>
              </w:rPr>
              <w:t>в области размещения заказов на закупку товаров, работ и услуг для государственных нужд;  в области учета материальных ценностей.</w:t>
            </w:r>
          </w:p>
          <w:p w:rsidR="00DB615B" w:rsidRPr="003D3D06" w:rsidRDefault="00DB615B" w:rsidP="008B0315">
            <w:pPr>
              <w:pStyle w:val="ConsNonformat"/>
              <w:widowControl/>
              <w:ind w:left="124" w:right="0" w:firstLine="2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D06">
              <w:rPr>
                <w:rFonts w:ascii="Times New Roman" w:hAnsi="Times New Roman" w:cs="Times New Roman"/>
                <w:sz w:val="26"/>
                <w:szCs w:val="26"/>
              </w:rPr>
              <w:t xml:space="preserve">    -     Квалификационных требований по стажу – нет.  </w:t>
            </w:r>
          </w:p>
          <w:p w:rsidR="00DB615B" w:rsidRPr="003D3D06" w:rsidRDefault="00DB615B" w:rsidP="008B0315">
            <w:pPr>
              <w:tabs>
                <w:tab w:val="left" w:pos="540"/>
              </w:tabs>
              <w:ind w:left="124" w:firstLine="285"/>
              <w:jc w:val="both"/>
              <w:rPr>
                <w:sz w:val="26"/>
                <w:szCs w:val="26"/>
              </w:rPr>
            </w:pPr>
            <w:r w:rsidRPr="003D3D06">
              <w:rPr>
                <w:sz w:val="26"/>
                <w:szCs w:val="26"/>
              </w:rPr>
              <w:t xml:space="preserve">    Квалификационные требования к профессиональным знаниям:</w:t>
            </w:r>
          </w:p>
          <w:p w:rsidR="00DB615B" w:rsidRPr="003D3D06" w:rsidRDefault="00DB615B" w:rsidP="008B0315">
            <w:pPr>
              <w:autoSpaceDE w:val="0"/>
              <w:autoSpaceDN w:val="0"/>
              <w:adjustRightInd w:val="0"/>
              <w:ind w:left="124" w:firstLine="285"/>
              <w:jc w:val="both"/>
              <w:rPr>
                <w:sz w:val="26"/>
                <w:szCs w:val="26"/>
              </w:rPr>
            </w:pPr>
            <w:r w:rsidRPr="003D3D06">
              <w:rPr>
                <w:sz w:val="26"/>
                <w:szCs w:val="26"/>
              </w:rPr>
              <w:t xml:space="preserve">   - 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615B" w:rsidRPr="003D3D06" w:rsidRDefault="00DB615B" w:rsidP="008B0315">
            <w:pPr>
              <w:autoSpaceDE w:val="0"/>
              <w:autoSpaceDN w:val="0"/>
              <w:adjustRightInd w:val="0"/>
              <w:ind w:left="124" w:firstLine="285"/>
              <w:jc w:val="both"/>
              <w:rPr>
                <w:sz w:val="26"/>
                <w:szCs w:val="26"/>
              </w:rPr>
            </w:pPr>
          </w:p>
          <w:p w:rsidR="00DB615B" w:rsidRPr="003D3D06" w:rsidRDefault="00DB615B" w:rsidP="008B0315">
            <w:pPr>
              <w:autoSpaceDE w:val="0"/>
              <w:autoSpaceDN w:val="0"/>
              <w:adjustRightInd w:val="0"/>
              <w:ind w:left="124" w:firstLine="285"/>
              <w:jc w:val="both"/>
              <w:rPr>
                <w:sz w:val="26"/>
                <w:szCs w:val="26"/>
              </w:rPr>
            </w:pPr>
            <w:r w:rsidRPr="003D3D06">
              <w:rPr>
                <w:sz w:val="26"/>
                <w:szCs w:val="26"/>
              </w:rPr>
              <w:t>Квалификационные требования к профессиональным навыкам:</w:t>
            </w:r>
          </w:p>
          <w:p w:rsidR="00DB615B" w:rsidRPr="003D3D06" w:rsidRDefault="00DB615B" w:rsidP="008B0315">
            <w:pPr>
              <w:suppressAutoHyphens/>
              <w:ind w:left="124" w:firstLine="285"/>
              <w:jc w:val="both"/>
              <w:rPr>
                <w:sz w:val="26"/>
                <w:szCs w:val="26"/>
                <w:lang w:eastAsia="ar-SA"/>
              </w:rPr>
            </w:pPr>
            <w:r w:rsidRPr="003D3D06">
              <w:rPr>
                <w:sz w:val="26"/>
                <w:szCs w:val="26"/>
              </w:rPr>
      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      </w:r>
            <w:r w:rsidRPr="003D3D06">
              <w:rPr>
                <w:sz w:val="26"/>
                <w:szCs w:val="26"/>
                <w:lang w:eastAsia="ar-SA"/>
              </w:rPr>
              <w:t xml:space="preserve"> Основные должностные обязанности: 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Организация работы служебного автотранспорта управления, в том числе: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подготовка расчетов и обоснований о потребности Управления и подведомственных инспекций в служебном автотранспорте;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lastRenderedPageBreak/>
              <w:t xml:space="preserve">планирование и организация технического обслуживания и ремонта автотранспорта, в соответствии с выделенным финансированием; 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 xml:space="preserve">определение потребности и обеспечение своевременного приобретения бензина, ГСМ, автозапчастей, автомобильных шин, аккумуляторных батарей, дополнительного оборудования для служебного автотранспорта; 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подготовка документов для списания автотранспорта, передачи автотранспорта в подведомственные инспекции и другие организации;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проведение своевременных действий по страхованию гражданской ответственности транспортных средств, регистрации и перерегистрации служебного автотранспорта в органах ГИБДД;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организация и контроль за прохождением водителями предрейсовых и послерейсовых медицинских осмотров и ежегодных медицинских водительских комиссий;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организация и контроль за проведением предрейсового контроля технического состояния автомобилей</w:t>
            </w:r>
            <w:r w:rsidRPr="002952CE">
              <w:rPr>
                <w:color w:val="000000"/>
                <w:spacing w:val="-1"/>
                <w:sz w:val="26"/>
                <w:szCs w:val="26"/>
              </w:rPr>
              <w:t xml:space="preserve"> Управления</w:t>
            </w:r>
            <w:r w:rsidRPr="002952CE">
              <w:rPr>
                <w:sz w:val="26"/>
                <w:szCs w:val="26"/>
              </w:rPr>
              <w:t>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организация</w:t>
            </w:r>
            <w:r w:rsidRPr="002952CE">
              <w:rPr>
                <w:color w:val="000000"/>
                <w:spacing w:val="-1"/>
                <w:sz w:val="26"/>
                <w:szCs w:val="26"/>
              </w:rPr>
              <w:t xml:space="preserve"> хранения автотранспорта Управления </w:t>
            </w:r>
            <w:r w:rsidRPr="002952CE">
              <w:rPr>
                <w:color w:val="000000"/>
                <w:spacing w:val="-7"/>
                <w:sz w:val="26"/>
                <w:szCs w:val="26"/>
              </w:rPr>
              <w:t>на охраняемых стоянках;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оформление и выдача путевых листов, ведение соответствующего журнала;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проверка оформления путевых листов, пройденного километража и списания бензина в соответствии с нормами;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проведение инструктажей водителей;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организация проведения обучения водителей;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выполнение сверок с подразделениями ГИБДД о наличии ДТП с участием транспорта Управления;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color w:val="000000"/>
                <w:spacing w:val="-2"/>
                <w:sz w:val="26"/>
                <w:szCs w:val="26"/>
              </w:rPr>
              <w:t xml:space="preserve">планирование выездов автотранспорта по заявкам отделов </w:t>
            </w:r>
            <w:r w:rsidRPr="002952CE">
              <w:rPr>
                <w:color w:val="000000"/>
                <w:spacing w:val="-7"/>
                <w:sz w:val="26"/>
                <w:szCs w:val="26"/>
              </w:rPr>
              <w:t xml:space="preserve">управления, контроль </w:t>
            </w:r>
            <w:r w:rsidRPr="002952CE">
              <w:rPr>
                <w:color w:val="000000"/>
                <w:sz w:val="26"/>
                <w:szCs w:val="26"/>
              </w:rPr>
              <w:t xml:space="preserve">за работой </w:t>
            </w:r>
            <w:r w:rsidRPr="002952CE">
              <w:rPr>
                <w:sz w:val="26"/>
                <w:szCs w:val="26"/>
              </w:rPr>
              <w:t>служебного автотранспорта,</w:t>
            </w:r>
            <w:r w:rsidRPr="002952CE">
              <w:rPr>
                <w:color w:val="000000"/>
                <w:sz w:val="26"/>
                <w:szCs w:val="26"/>
              </w:rPr>
              <w:t xml:space="preserve"> учет пройденного километража по автомашинам;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подготовка приказов о переходе работы автотранспорта на зимний и летний периоды эксплуатации;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учет автомобильных шин и аккумуляторных батарей, оформление документов для их списания;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определение потребности подведомственных инспекций в бензине, подготовка предложений по централизованной закупке бензина, обеспечение своевременного приобретения бензина, контроль за расходованием и остатками бензина.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подготовка проектов государственных контрактов и договоров на приобретение товаров, работ, услуг по курируемым вопросам, выписка счетов, получение и передача на склад материальных ценностей;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учет и списание материальных ценностей по курируемым направлениям;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контроль за организацией безопасной эксплуатации автотранспорта в подведомственных инспекциях;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  <w:tab w:val="left" w:pos="0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обеспечение контроля за эксплуатацией, своевременным и качественным техническим обслуживанием и хранением служебного автотранспорта, рациональным использованием выделяемых на эти цели средств в подведомственных инспекциях;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  <w:tab w:val="left" w:pos="0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подготовка предложений по улучшению работы служебного автотранспорта Управления;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color w:val="000000"/>
                <w:spacing w:val="-7"/>
                <w:sz w:val="26"/>
                <w:szCs w:val="26"/>
              </w:rPr>
              <w:t>осуществление к</w:t>
            </w:r>
            <w:r w:rsidRPr="002952CE">
              <w:rPr>
                <w:color w:val="000000"/>
                <w:sz w:val="26"/>
                <w:szCs w:val="26"/>
              </w:rPr>
              <w:t xml:space="preserve">онтроля за работой водителей, внесение предложений о поощрениях и </w:t>
            </w:r>
            <w:r w:rsidRPr="002952CE">
              <w:rPr>
                <w:color w:val="000000"/>
                <w:spacing w:val="-6"/>
                <w:sz w:val="26"/>
                <w:szCs w:val="26"/>
              </w:rPr>
              <w:t>взысканиях по результатам работы водителей;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Обеспечение хранения материальных ценностей;</w:t>
            </w:r>
          </w:p>
          <w:p w:rsidR="00DB615B" w:rsidRPr="002952CE" w:rsidRDefault="00DB615B" w:rsidP="00DB615B">
            <w:pPr>
              <w:numPr>
                <w:ilvl w:val="0"/>
                <w:numId w:val="2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color w:val="000000"/>
                <w:spacing w:val="-6"/>
                <w:sz w:val="26"/>
                <w:szCs w:val="26"/>
              </w:rPr>
              <w:t>Подготовка отчетов по автотранспорту; других отчетов по курируемым вопросам.</w:t>
            </w:r>
          </w:p>
          <w:p w:rsidR="00DB615B" w:rsidRPr="002952CE" w:rsidRDefault="00DB615B" w:rsidP="00DB615B">
            <w:pPr>
              <w:numPr>
                <w:ilvl w:val="0"/>
                <w:numId w:val="3"/>
              </w:numPr>
              <w:tabs>
                <w:tab w:val="clear" w:pos="927"/>
                <w:tab w:val="num" w:pos="-567"/>
              </w:tabs>
              <w:ind w:left="124" w:right="17" w:firstLine="285"/>
              <w:jc w:val="both"/>
              <w:rPr>
                <w:sz w:val="26"/>
                <w:szCs w:val="26"/>
              </w:rPr>
            </w:pPr>
            <w:r w:rsidRPr="002952CE">
              <w:rPr>
                <w:sz w:val="26"/>
                <w:szCs w:val="26"/>
              </w:rPr>
              <w:t>Выполнение других поручений начальника хозяйственного отдела, необходимых для выполнения возложенных на отдел задач;</w:t>
            </w:r>
          </w:p>
          <w:p w:rsidR="00DB615B" w:rsidRPr="003D3D06" w:rsidRDefault="00DB615B" w:rsidP="008B0315">
            <w:pPr>
              <w:autoSpaceDE w:val="0"/>
              <w:autoSpaceDN w:val="0"/>
              <w:adjustRightInd w:val="0"/>
              <w:ind w:left="-567" w:firstLine="425"/>
              <w:jc w:val="both"/>
              <w:rPr>
                <w:sz w:val="26"/>
                <w:szCs w:val="26"/>
              </w:rPr>
            </w:pPr>
          </w:p>
          <w:p w:rsidR="00DB615B" w:rsidRPr="007A3E24" w:rsidRDefault="00DB615B" w:rsidP="008B0315">
            <w:pPr>
              <w:ind w:firstLine="540"/>
              <w:rPr>
                <w:snapToGrid w:val="0"/>
              </w:rPr>
            </w:pPr>
            <w:r w:rsidRPr="007A3E24">
              <w:rPr>
                <w:snapToGrid w:val="0"/>
                <w:u w:val="single"/>
              </w:rPr>
              <w:lastRenderedPageBreak/>
              <w:t>Документы, представляемые на конкурс</w:t>
            </w:r>
            <w:r w:rsidRPr="007A3E24">
              <w:rPr>
                <w:snapToGrid w:val="0"/>
              </w:rPr>
              <w:t>:</w:t>
            </w:r>
          </w:p>
          <w:p w:rsidR="00DB615B" w:rsidRPr="007A3E24" w:rsidRDefault="00DB615B" w:rsidP="008B0315">
            <w:pPr>
              <w:ind w:firstLine="540"/>
              <w:rPr>
                <w:snapToGrid w:val="0"/>
              </w:rPr>
            </w:pP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1) личное заявление; </w:t>
            </w: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  <w:color w:val="000000"/>
              </w:rPr>
            </w:pPr>
            <w:r w:rsidRPr="007A3E24">
              <w:rPr>
                <w:snapToGrid w:val="0"/>
              </w:rPr>
              <w:t>2) собственноручно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приложением черно-белой фотографии на матовой бумаге, размером</w:t>
            </w:r>
            <w:r w:rsidRPr="007A3E24">
              <w:rPr>
                <w:snapToGrid w:val="0"/>
                <w:color w:val="000000"/>
              </w:rPr>
              <w:t xml:space="preserve"> 4х6 см</w:t>
            </w:r>
            <w:r w:rsidRPr="007A3E24">
              <w:rPr>
                <w:snapToGrid w:val="0"/>
              </w:rPr>
              <w:t>;</w:t>
            </w: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3) копия паспорта (соответствующий документ предъявляется лично по прибытии на конкурс);</w:t>
            </w:r>
          </w:p>
          <w:p w:rsidR="00DB615B" w:rsidRPr="007A3E24" w:rsidRDefault="00DB615B" w:rsidP="008B0315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4) документы, подтверждающие необходимое профессиональное образование, стаж работы и квалификацию:</w:t>
            </w: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- 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 </w:t>
            </w:r>
          </w:p>
          <w:p w:rsidR="00DB615B" w:rsidRPr="007A3E24" w:rsidRDefault="00DB615B" w:rsidP="008B0315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-  копии документов о профессиональном образовании с приложением, заверенные нотариально или кадровыми службами по месту работы (службы); </w:t>
            </w: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5) документ об отсутствии заболевания, препятствующего поступлению на гражданскую службу или ее прохождению (по форме 001-ГС/у, утверждённой приказом Минздравсоцразвития РФ от 14.12.2009 № 984н).</w:t>
            </w: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6) копии документов воинского учета (для военнообязанных и лиц, подлежащих призыву на военную службу);</w:t>
            </w:r>
          </w:p>
          <w:p w:rsidR="00DB615B" w:rsidRPr="007A3E24" w:rsidRDefault="00DB615B" w:rsidP="008B0315">
            <w:pPr>
              <w:tabs>
                <w:tab w:val="left" w:pos="11907"/>
              </w:tabs>
              <w:spacing w:before="60"/>
              <w:ind w:firstLine="505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 xml:space="preserve">7) </w:t>
            </w:r>
            <w:r w:rsidRPr="007A3E24">
              <w:rPr>
                <w:snapToGrid w:val="0"/>
                <w:lang w:val="en-US"/>
              </w:rPr>
              <w:t>c</w:t>
            </w:r>
            <w:r w:rsidRPr="007A3E24">
              <w:rPr>
                <w:snapToGrid w:val="0"/>
              </w:rPr>
              <w:t>ведения о доходах, об имуществе и обязательствах имущественного характера по форме, установленной Указом Президента РФ от 23.06.2014 № 460;</w:t>
            </w: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8) копия страхового свидетельства обязательного пенсионного страхования;</w:t>
            </w:r>
          </w:p>
          <w:p w:rsidR="00DB615B" w:rsidRPr="007A3E24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9) копия свидетельства о постановке на учет в налоговом органе физического лица по месту жительства на территории РФ;</w:t>
            </w:r>
          </w:p>
          <w:p w:rsidR="00DB615B" w:rsidRDefault="00DB615B" w:rsidP="008B0315">
            <w:pPr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10) копии свидетельств о государственной регистрации актов гражданского состояния.</w:t>
            </w:r>
          </w:p>
          <w:p w:rsidR="00DB615B" w:rsidRPr="00F93A95" w:rsidRDefault="00DB615B" w:rsidP="008B0315">
            <w:pPr>
              <w:spacing w:after="60"/>
              <w:jc w:val="both"/>
            </w:pPr>
            <w:r>
              <w:rPr>
                <w:snapToGrid w:val="0"/>
              </w:rPr>
              <w:t xml:space="preserve">        11)</w:t>
            </w:r>
            <w:r>
              <w:rPr>
                <w:bCs/>
                <w:spacing w:val="50"/>
                <w:sz w:val="26"/>
                <w:szCs w:val="26"/>
              </w:rPr>
              <w:t xml:space="preserve"> </w:t>
            </w:r>
            <w:r w:rsidRPr="00F93A95">
              <w:rPr>
                <w:bCs/>
                <w:spacing w:val="50"/>
              </w:rPr>
              <w:t xml:space="preserve">Информация по Форме </w:t>
            </w:r>
            <w:r w:rsidRPr="00F93A95">
              <w:rPr>
                <w:bCs/>
              </w:rPr>
              <w:t>представления сведений об адресах сайтов и (или) страниц сайтов</w:t>
            </w:r>
            <w:r w:rsidRPr="005A08F6">
              <w:rPr>
                <w:bCs/>
              </w:rPr>
              <w:t xml:space="preserve"> </w:t>
            </w:r>
            <w:r w:rsidRPr="00F93A95">
              <w:rPr>
                <w:bCs/>
              </w:rPr>
              <w:t>в информационно-телекоммуникационной сети “Интернет”,</w:t>
            </w:r>
            <w:r w:rsidRPr="00F93A95">
              <w:rPr>
                <w:bCs/>
              </w:rPr>
              <w:br/>
              <w:t>на которых государственным гражданским служащим или</w:t>
            </w:r>
            <w:r w:rsidRPr="005A08F6">
              <w:rPr>
                <w:bCs/>
              </w:rPr>
              <w:t xml:space="preserve"> </w:t>
            </w:r>
            <w:r w:rsidRPr="00F93A95">
              <w:rPr>
                <w:bCs/>
              </w:rPr>
              <w:t>муниципальным служащим, гражданином Российской Федерации,</w:t>
            </w:r>
            <w:r w:rsidRPr="005A08F6">
              <w:rPr>
                <w:bCs/>
              </w:rPr>
              <w:t xml:space="preserve"> </w:t>
            </w:r>
            <w:r w:rsidRPr="00F93A95">
              <w:rPr>
                <w:bCs/>
              </w:rPr>
              <w:t>претендующим на замещение должности государственной</w:t>
            </w:r>
            <w:r w:rsidRPr="005A08F6">
              <w:rPr>
                <w:bCs/>
              </w:rPr>
              <w:t xml:space="preserve"> </w:t>
            </w:r>
            <w:r w:rsidRPr="00F93A95">
              <w:rPr>
                <w:bCs/>
              </w:rPr>
              <w:t>гражданской службы Российской Федерации или</w:t>
            </w:r>
            <w:r w:rsidRPr="005A08F6">
              <w:rPr>
                <w:bCs/>
              </w:rPr>
              <w:t xml:space="preserve"> </w:t>
            </w:r>
            <w:r w:rsidRPr="00F93A95">
              <w:rPr>
                <w:bCs/>
              </w:rPr>
              <w:t>муниципальной службы, размещались общедоступная информация,</w:t>
            </w:r>
            <w:r w:rsidRPr="005A08F6">
              <w:rPr>
                <w:bCs/>
              </w:rPr>
              <w:t xml:space="preserve"> </w:t>
            </w:r>
            <w:r w:rsidRPr="00F93A95">
              <w:rPr>
                <w:bCs/>
              </w:rPr>
              <w:t xml:space="preserve">а также данные, позволяющие его идентифицировать - </w:t>
            </w:r>
            <w:r w:rsidRPr="00F93A95">
              <w:t>Утвержденной распоряжением Правительства Российской Федерации от 28 декабря 2016 г. № 2867-р</w:t>
            </w:r>
          </w:p>
          <w:p w:rsidR="00DB615B" w:rsidRPr="007A3E24" w:rsidRDefault="00DB615B" w:rsidP="008B0315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DB615B" w:rsidRPr="007A3E24" w:rsidRDefault="00DB615B" w:rsidP="008B0315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DB615B" w:rsidRPr="007A3E24" w:rsidRDefault="00DB615B" w:rsidP="008B0315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DB615B" w:rsidRPr="007A3E24" w:rsidRDefault="00DB615B" w:rsidP="008B0315">
            <w:pPr>
              <w:autoSpaceDE w:val="0"/>
              <w:autoSpaceDN w:val="0"/>
              <w:adjustRightInd w:val="0"/>
              <w:ind w:firstLine="540"/>
              <w:jc w:val="both"/>
              <w:rPr>
                <w:snapToGrid w:val="0"/>
              </w:rPr>
            </w:pPr>
            <w:r w:rsidRPr="007A3E24">
              <w:rPr>
                <w:snapToGrid w:val="0"/>
              </w:rPr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DB615B" w:rsidRDefault="00DB615B" w:rsidP="008B0315">
            <w:pPr>
              <w:ind w:firstLine="349"/>
              <w:jc w:val="both"/>
            </w:pPr>
            <w: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DB615B" w:rsidRDefault="00DB615B" w:rsidP="008B0315">
            <w:pPr>
              <w:ind w:firstLine="349"/>
              <w:jc w:val="both"/>
            </w:pPr>
            <w:r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      </w:r>
          </w:p>
          <w:p w:rsidR="00DB615B" w:rsidRPr="00F93B2F" w:rsidRDefault="00DB615B" w:rsidP="008B0315">
            <w:pPr>
              <w:ind w:firstLine="349"/>
              <w:jc w:val="both"/>
            </w:pPr>
            <w:r w:rsidRPr="00F93B2F">
              <w:t xml:space="preserve">В целях определения соответствия гражданина Российской Федерации базовым квалификационным требованиям, проводится тестирование. </w:t>
            </w:r>
          </w:p>
          <w:p w:rsidR="00DB615B" w:rsidRPr="00F93B2F" w:rsidRDefault="00DB615B" w:rsidP="008B0315">
            <w:pPr>
              <w:ind w:firstLine="349"/>
              <w:jc w:val="both"/>
            </w:pPr>
            <w:r w:rsidRPr="00F93B2F">
              <w:lastRenderedPageBreak/>
              <w:t>Тестирование проводится в отношении:</w:t>
            </w:r>
          </w:p>
          <w:p w:rsidR="00DB615B" w:rsidRPr="00F93B2F" w:rsidRDefault="00DB615B" w:rsidP="008B0315">
            <w:pPr>
              <w:ind w:firstLine="349"/>
              <w:jc w:val="both"/>
            </w:pPr>
            <w:r w:rsidRPr="00F93B2F">
              <w:t>- граждан, впервые поступающих на гражданскую службу;</w:t>
            </w:r>
          </w:p>
          <w:p w:rsidR="00DB615B" w:rsidRPr="00F93B2F" w:rsidRDefault="00DB615B" w:rsidP="008B0315">
            <w:pPr>
              <w:ind w:firstLine="349"/>
              <w:jc w:val="both"/>
            </w:pPr>
            <w:r w:rsidRPr="00F93B2F">
              <w:t>- граждан, ранее проходивших гражданскую службу, с даты увольнения с гражданской службы которых прошло более пяти лет.</w:t>
            </w:r>
          </w:p>
          <w:p w:rsidR="00DB615B" w:rsidRPr="00F93B2F" w:rsidRDefault="00DB615B" w:rsidP="008B0315">
            <w:pPr>
              <w:ind w:firstLine="349"/>
              <w:jc w:val="both"/>
            </w:pPr>
            <w:r w:rsidRPr="00F93B2F">
      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      </w:r>
            <w:r w:rsidRPr="00F93B2F">
              <w:rPr>
                <w:lang w:val="en-US"/>
              </w:rPr>
              <w:t>http</w:t>
            </w:r>
            <w:r w:rsidRPr="00F93B2F">
              <w:t>://</w:t>
            </w:r>
            <w:r w:rsidRPr="00F93B2F">
              <w:rPr>
                <w:lang w:val="en-US"/>
              </w:rPr>
              <w:t>gossluzhba</w:t>
            </w:r>
            <w:r w:rsidRPr="00F93B2F">
              <w:t>.</w:t>
            </w:r>
            <w:r w:rsidRPr="00F93B2F">
              <w:rPr>
                <w:lang w:val="en-US"/>
              </w:rPr>
              <w:t>gov</w:t>
            </w:r>
            <w:r w:rsidRPr="00F93B2F">
              <w:t>.</w:t>
            </w:r>
            <w:r w:rsidRPr="00F93B2F">
              <w:rPr>
                <w:lang w:val="en-US"/>
              </w:rPr>
              <w:t>ru</w:t>
            </w:r>
            <w:r w:rsidRPr="00F93B2F">
              <w:t>).</w:t>
            </w:r>
          </w:p>
          <w:p w:rsidR="00DB615B" w:rsidRPr="007A5308" w:rsidRDefault="00DB615B" w:rsidP="008B0315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 xml:space="preserve">При проведении конкурса конкурсная комиссия </w:t>
            </w:r>
            <w:r w:rsidRPr="006F660F">
              <w:t>Управления</w:t>
            </w:r>
            <w:r w:rsidRPr="007A5308">
              <w:t xml:space="preserve">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DB615B" w:rsidRPr="007A5308" w:rsidRDefault="00DB615B" w:rsidP="008B0315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DB615B" w:rsidRPr="007A5308" w:rsidRDefault="00DB615B" w:rsidP="008B0315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 xml:space="preserve">По результатам конкурса издается приказ УФНС России по Республике </w:t>
            </w:r>
            <w:r>
              <w:t>К</w:t>
            </w:r>
            <w:r w:rsidRPr="007A5308">
              <w:t>арелия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DB615B" w:rsidRPr="007A5308" w:rsidRDefault="00DB615B" w:rsidP="008B0315">
            <w:pPr>
              <w:tabs>
                <w:tab w:val="bar" w:pos="9655"/>
              </w:tabs>
              <w:ind w:firstLine="505"/>
              <w:jc w:val="both"/>
            </w:pPr>
            <w:r w:rsidRPr="007A5308">
      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на сайте УФНС России по Республике Карелия </w:t>
            </w:r>
            <w:r w:rsidRPr="007A5308">
              <w:rPr>
                <w:lang w:val="en-US"/>
              </w:rPr>
              <w:t>www</w:t>
            </w:r>
            <w:r w:rsidRPr="007A5308">
              <w:t>.</w:t>
            </w:r>
            <w:r w:rsidRPr="007A5308">
              <w:rPr>
                <w:lang w:val="en-US"/>
              </w:rPr>
              <w:t>r</w:t>
            </w:r>
            <w:r w:rsidRPr="007A5308">
              <w:t>10.</w:t>
            </w:r>
            <w:r w:rsidRPr="007A5308">
              <w:rPr>
                <w:lang w:val="en-US"/>
              </w:rPr>
              <w:t>nalog</w:t>
            </w:r>
            <w:r w:rsidRPr="007A5308">
              <w:t>.</w:t>
            </w:r>
            <w:r w:rsidRPr="007A5308">
              <w:rPr>
                <w:lang w:val="en-US"/>
              </w:rPr>
              <w:t>ru</w:t>
            </w:r>
            <w:r w:rsidRPr="007A5308">
              <w:t xml:space="preserve">.   </w:t>
            </w:r>
          </w:p>
          <w:p w:rsidR="00DB615B" w:rsidRPr="007A5308" w:rsidRDefault="00DB615B" w:rsidP="008B0315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      </w:r>
          </w:p>
          <w:p w:rsidR="00DB615B" w:rsidRPr="007A5308" w:rsidRDefault="00DB615B" w:rsidP="008B0315">
            <w:pPr>
              <w:tabs>
                <w:tab w:val="bar" w:pos="9655"/>
              </w:tabs>
              <w:autoSpaceDE w:val="0"/>
              <w:autoSpaceDN w:val="0"/>
              <w:adjustRightInd w:val="0"/>
              <w:ind w:firstLine="540"/>
              <w:jc w:val="both"/>
            </w:pPr>
            <w:r w:rsidRPr="007A5308">
      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DB615B" w:rsidRPr="00615A03" w:rsidRDefault="00DB615B" w:rsidP="008B0315">
            <w:pPr>
              <w:pStyle w:val="ConsNormal"/>
              <w:widowControl/>
              <w:tabs>
                <w:tab w:val="bar" w:pos="9655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5B" w:rsidRPr="007A5308" w:rsidRDefault="00DB615B" w:rsidP="008B0315">
            <w:pPr>
              <w:pStyle w:val="ConsNormal"/>
              <w:widowControl/>
              <w:tabs>
                <w:tab w:val="bar" w:pos="9655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08">
              <w:rPr>
                <w:rFonts w:ascii="Times New Roman" w:hAnsi="Times New Roman" w:cs="Times New Roman"/>
                <w:sz w:val="24"/>
                <w:szCs w:val="24"/>
              </w:rPr>
              <w:t xml:space="preserve">        Документы принимаются в течение </w:t>
            </w:r>
            <w:r w:rsidRPr="007A530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7A5308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 w:rsidRPr="007A5308">
              <w:rPr>
                <w:rFonts w:ascii="Times New Roman" w:hAnsi="Times New Roman" w:cs="Times New Roman"/>
                <w:sz w:val="24"/>
                <w:szCs w:val="24"/>
              </w:rPr>
              <w:t>со дня опубликования объявления.</w:t>
            </w:r>
          </w:p>
          <w:p w:rsidR="00DB615B" w:rsidRDefault="00DB615B" w:rsidP="008B0315">
            <w:pPr>
              <w:ind w:firstLine="540"/>
              <w:jc w:val="both"/>
            </w:pPr>
            <w:r w:rsidRPr="007A5308">
              <w:t xml:space="preserve">Дата, время и место проведения конкурса будет объявлено участникам конкурса письменно. </w:t>
            </w:r>
            <w:r>
              <w:t>Д</w:t>
            </w:r>
            <w:r w:rsidRPr="00DC714C">
              <w:t xml:space="preserve">ата проведения конкурса </w:t>
            </w:r>
            <w:r>
              <w:t>будет сообщена конкурсантам письменно не позднее 15 дней до даты проведения</w:t>
            </w:r>
            <w:r w:rsidRPr="00DC714C">
              <w:t>.</w:t>
            </w:r>
            <w:r>
              <w:t xml:space="preserve"> Документы на конкурс принимаются по адресу: г. Петрозаводск, ул. Кондопожская, 15</w:t>
            </w:r>
            <w:r w:rsidRPr="00546BB7">
              <w:t>/</w:t>
            </w:r>
            <w:r>
              <w:t>5, каб.501 ежедневно с 8.30 до 13.00 и с 14.00 до 17.00, в пятницу с 8.30 до 13.00 и с 14.00 до 15.30.   Телефон; 79-77-22, Факс: 79-20-14</w:t>
            </w:r>
          </w:p>
          <w:p w:rsidR="00DB615B" w:rsidRPr="007A5308" w:rsidRDefault="00DB615B" w:rsidP="008B0315">
            <w:pPr>
              <w:pStyle w:val="ConsNormal"/>
              <w:widowControl/>
              <w:tabs>
                <w:tab w:val="bar" w:pos="9655"/>
              </w:tabs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15B" w:rsidRPr="007A5308" w:rsidRDefault="00DB615B" w:rsidP="008B0315">
            <w:pPr>
              <w:tabs>
                <w:tab w:val="bar" w:pos="9655"/>
              </w:tabs>
              <w:ind w:firstLine="540"/>
              <w:jc w:val="both"/>
            </w:pPr>
            <w:r w:rsidRPr="007A5308">
              <w:t xml:space="preserve"> Более полная информация об Управлении Федеральной налоговой службы по Республике Карелия - на сайте: </w:t>
            </w:r>
            <w:r w:rsidRPr="005A08F6">
              <w:rPr>
                <w:lang w:val="en-US"/>
              </w:rPr>
              <w:t>www</w:t>
            </w:r>
            <w:r w:rsidRPr="005A08F6">
              <w:t>.</w:t>
            </w:r>
            <w:r w:rsidRPr="005A08F6">
              <w:rPr>
                <w:lang w:val="en-US"/>
              </w:rPr>
              <w:t>nalog</w:t>
            </w:r>
            <w:r w:rsidRPr="005A08F6">
              <w:t>.</w:t>
            </w:r>
            <w:r w:rsidRPr="005A08F6">
              <w:rPr>
                <w:lang w:val="en-US"/>
              </w:rPr>
              <w:t>ru</w:t>
            </w:r>
            <w:r w:rsidRPr="005A08F6">
              <w:t>..</w:t>
            </w:r>
          </w:p>
          <w:p w:rsidR="00DB615B" w:rsidRPr="007A5308" w:rsidRDefault="00DB615B" w:rsidP="008B0315">
            <w:pPr>
              <w:ind w:firstLine="540"/>
              <w:jc w:val="both"/>
            </w:pPr>
          </w:p>
        </w:tc>
      </w:tr>
    </w:tbl>
    <w:p w:rsidR="00FD34D2" w:rsidRDefault="00FD34D2">
      <w:bookmarkStart w:id="0" w:name="_GoBack"/>
      <w:bookmarkEnd w:id="0"/>
    </w:p>
    <w:sectPr w:rsidR="00FD34D2">
      <w:footerReference w:type="default" r:id="rId8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15B" w:rsidRDefault="00DB615B">
      <w:r>
        <w:separator/>
      </w:r>
    </w:p>
  </w:endnote>
  <w:endnote w:type="continuationSeparator" w:id="0">
    <w:p w:rsidR="00DB615B" w:rsidRDefault="00DB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DB615B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15B" w:rsidRDefault="00DB615B">
      <w:r>
        <w:separator/>
      </w:r>
    </w:p>
  </w:footnote>
  <w:footnote w:type="continuationSeparator" w:id="0">
    <w:p w:rsidR="00DB615B" w:rsidRDefault="00DB6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C7E5D8B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>
    <w:nsid w:val="41E70C8D"/>
    <w:multiLevelType w:val="singleLevel"/>
    <w:tmpl w:val="FFD8BE5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5B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615B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1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DB615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DB615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B615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1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a5">
    <w:name w:val=" Знак Знак Знак Знак Знак Знак"/>
    <w:basedOn w:val="a"/>
    <w:autoRedefine/>
    <w:rsid w:val="00DB615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Normal">
    <w:name w:val="ConsNormal"/>
    <w:rsid w:val="00DB615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B615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11148</Characters>
  <Application>Microsoft Office Word</Application>
  <DocSecurity>0</DocSecurity>
  <Lines>92</Lines>
  <Paragraphs>25</Paragraphs>
  <ScaleCrop>false</ScaleCrop>
  <Company/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2018-05-25T07:03:00Z</dcterms:created>
  <dcterms:modified xsi:type="dcterms:W3CDTF">2018-05-25T07:04:00Z</dcterms:modified>
</cp:coreProperties>
</file>